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78B" w:rsidRDefault="00913805" w:rsidP="0091380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913805" w:rsidRDefault="00913805" w:rsidP="00DA078B">
      <w:pPr>
        <w:tabs>
          <w:tab w:val="left" w:pos="1108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r w:rsidR="00DA078B">
        <w:rPr>
          <w:rFonts w:ascii="Times New Roman" w:hAnsi="Times New Roman"/>
          <w:b/>
        </w:rPr>
        <w:tab/>
      </w:r>
    </w:p>
    <w:p w:rsidR="00913805" w:rsidRDefault="00913805" w:rsidP="0091380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</w:t>
      </w:r>
    </w:p>
    <w:p w:rsidR="00913805" w:rsidRDefault="00913805" w:rsidP="0091380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основных видов неналоговых доходов и порядок их признания в учете</w:t>
      </w:r>
    </w:p>
    <w:p w:rsidR="00913805" w:rsidRDefault="00913805" w:rsidP="0091380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13459" w:type="dxa"/>
        <w:jc w:val="righ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3110"/>
        <w:gridCol w:w="708"/>
        <w:gridCol w:w="1852"/>
        <w:gridCol w:w="2551"/>
        <w:gridCol w:w="3394"/>
      </w:tblGrid>
      <w:tr w:rsidR="00170025" w:rsidTr="00170025">
        <w:trPr>
          <w:jc w:val="right"/>
        </w:trPr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Подстатья дохода</w:t>
            </w:r>
          </w:p>
        </w:tc>
        <w:tc>
          <w:tcPr>
            <w:tcW w:w="31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дохода (поступлений)</w:t>
            </w:r>
          </w:p>
        </w:tc>
        <w:tc>
          <w:tcPr>
            <w:tcW w:w="70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КОСГУ</w:t>
            </w:r>
          </w:p>
        </w:tc>
        <w:tc>
          <w:tcPr>
            <w:tcW w:w="185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признания</w:t>
            </w:r>
          </w:p>
        </w:tc>
        <w:tc>
          <w:tcPr>
            <w:tcW w:w="255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Момент признания в учете</w:t>
            </w:r>
          </w:p>
        </w:tc>
        <w:tc>
          <w:tcPr>
            <w:tcW w:w="339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Документ-основание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компенсации затрат</w:t>
            </w: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85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составе доходов текущего периода</w:t>
            </w: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дату предъявления плательщику письма с приложенным актом, требованием ТФОМС </w:t>
            </w: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E66047" w:rsidP="00E660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о финансовом обеспечении, п</w:t>
            </w:r>
            <w:bookmarkStart w:id="0" w:name="_GoBack"/>
            <w:bookmarkEnd w:id="0"/>
            <w:r w:rsidR="00913805">
              <w:rPr>
                <w:rFonts w:ascii="Times New Roman" w:hAnsi="Times New Roman"/>
              </w:rPr>
              <w:t>исьмо ТФОМС, акт, требование ТФОМС в адрес медицинской организации, страховой медицинской организации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бюджета от возврата дебиторской задолженности прошлых лет</w:t>
            </w: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185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составе доходов текущего периода</w:t>
            </w: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дату предъявления плательщику документа о необходимости возврата денежных средств контрагентом </w:t>
            </w: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ТФОМС в адрес плательщика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Доходы от штрафных санкций за нарушение законодательства о закупках и нарушение условий </w:t>
            </w:r>
            <w:r>
              <w:rPr>
                <w:rFonts w:ascii="Times New Roman" w:hAnsi="Times New Roman"/>
              </w:rPr>
              <w:lastRenderedPageBreak/>
              <w:t>контрактов (договоров)</w:t>
            </w: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</w:t>
            </w:r>
            <w:r>
              <w:rPr>
                <w:rFonts w:ascii="Times New Roman" w:hAnsi="Times New Roman"/>
              </w:rPr>
              <w:lastRenderedPageBreak/>
              <w:t>фондом обязательного медицинского страхования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141</w:t>
            </w:r>
          </w:p>
        </w:tc>
        <w:tc>
          <w:tcPr>
            <w:tcW w:w="185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составе доходов текущего периода либо доходов будущих периодов </w:t>
            </w: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дату предъявления плательщику документа, устанавливающего право требования по уплате предусмотренных контрактом (договором, </w:t>
            </w:r>
            <w:r>
              <w:rPr>
                <w:rFonts w:ascii="Times New Roman" w:hAnsi="Times New Roman"/>
              </w:rPr>
              <w:lastRenderedPageBreak/>
              <w:t>соглашением) неустоек (штрафов, пеней)</w:t>
            </w: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Договор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устанавливающий право требования по уплате предусмотренных контрактом (договором, соглашением) неустоек (штрафов, пеней)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Возмещение ущерба имуществу (за исключением страховых возмещений)</w:t>
            </w:r>
          </w:p>
        </w:tc>
        <w:tc>
          <w:tcPr>
            <w:tcW w:w="3110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исков, предъявленных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1852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составе доходов текущего периода либо доходов будущих периодов </w:t>
            </w: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дату предъявления плательщику документа, устанавливающего право требования возмещения по ущербу имущества</w:t>
            </w: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Письмо ТФОМС в Отделение судебных приставов 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устанавливающий право требования возмещения по ущербу имущества (исполнительный лист, постановление (решение) суда)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(решение) суда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Реестр писем за текущий месяц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дату поступления доходов по выписке по лицевому счету АДБ при отсутствии в бухгалтерии документа, устанавливающего право требования возмещения по ущербу имущества (исполнительный лист, постановление (решение) суда)</w:t>
            </w:r>
          </w:p>
          <w:p w:rsidR="00913805" w:rsidRDefault="00913805">
            <w:pPr>
              <w:rPr>
                <w:rFonts w:ascii="Times New Roman" w:hAnsi="Times New Roman"/>
              </w:rPr>
            </w:pP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Выписка по лицевому счету АДБ, платежное поручение от контрагента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доходы от сумм принудительного изъятия</w:t>
            </w: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>
              <w:rPr>
                <w:rFonts w:ascii="Times New Roman" w:hAnsi="Times New Roman"/>
              </w:rPr>
              <w:lastRenderedPageBreak/>
              <w:t>обязательств перед территориальным фондом обязательного медицинского страхования (от медицинских организаций)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145</w:t>
            </w:r>
          </w:p>
        </w:tc>
        <w:tc>
          <w:tcPr>
            <w:tcW w:w="1852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составе доходов текущего периода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дату предъявления плательщику документа, устанавливающего право требования по уплате </w:t>
            </w:r>
            <w:r>
              <w:rPr>
                <w:rFonts w:ascii="Times New Roman" w:hAnsi="Times New Roman"/>
              </w:rPr>
              <w:lastRenderedPageBreak/>
              <w:t>неустоек (штрафов, пеней)</w:t>
            </w:r>
          </w:p>
        </w:tc>
        <w:tc>
          <w:tcPr>
            <w:tcW w:w="3394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Письмо ТФОМС, акт, требование ТФОМС в адрес медицинской организации, страховой медицинской организации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4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0025" w:rsidTr="00170025">
        <w:trPr>
          <w:jc w:val="right"/>
        </w:trPr>
        <w:tc>
          <w:tcPr>
            <w:tcW w:w="1844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 (от страховой медицинской организации)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3805" w:rsidRDefault="009138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составе доходов текущего периода</w:t>
            </w: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дату поступления доходов по выписке по лицевому счету АДБ</w:t>
            </w: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Выписка по лицевому счету АДБ, платежное поручение от страховой медицинской организации</w:t>
            </w:r>
          </w:p>
        </w:tc>
      </w:tr>
      <w:tr w:rsidR="00170025" w:rsidTr="00170025">
        <w:trPr>
          <w:jc w:val="right"/>
        </w:trPr>
        <w:tc>
          <w:tcPr>
            <w:tcW w:w="18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доходы</w:t>
            </w:r>
          </w:p>
        </w:tc>
        <w:tc>
          <w:tcPr>
            <w:tcW w:w="311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913805" w:rsidRDefault="0091380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неналоговые поступления в территориальные фонды обязательного медицинского страхования</w:t>
            </w:r>
          </w:p>
          <w:p w:rsidR="00913805" w:rsidRDefault="0091380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  <w:tc>
          <w:tcPr>
            <w:tcW w:w="185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составе доходов текущего периода</w:t>
            </w:r>
          </w:p>
        </w:tc>
        <w:tc>
          <w:tcPr>
            <w:tcW w:w="255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дату поступления доходов по выписке по лицевому счету АДБ</w:t>
            </w:r>
          </w:p>
        </w:tc>
        <w:tc>
          <w:tcPr>
            <w:tcW w:w="339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913805" w:rsidRDefault="0091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Выписка по лицевому счету АДБ, платежное поручение от страховой медицинской организации</w:t>
            </w:r>
          </w:p>
        </w:tc>
      </w:tr>
    </w:tbl>
    <w:p w:rsidR="00913805" w:rsidRDefault="00913805" w:rsidP="00913805">
      <w:pPr>
        <w:jc w:val="right"/>
        <w:rPr>
          <w:rFonts w:ascii="Times New Roman" w:hAnsi="Times New Roman"/>
          <w:b/>
          <w:color w:val="76923C"/>
        </w:rPr>
      </w:pPr>
      <w:r>
        <w:rPr>
          <w:rFonts w:ascii="Times New Roman" w:hAnsi="Times New Roman"/>
          <w:b/>
          <w:color w:val="76923C"/>
        </w:rPr>
        <w:t xml:space="preserve"> </w:t>
      </w:r>
    </w:p>
    <w:p w:rsidR="00913805" w:rsidRDefault="00913805" w:rsidP="00913805">
      <w:pPr>
        <w:rPr>
          <w:rFonts w:ascii="Times New Roman" w:hAnsi="Times New Roman"/>
          <w:b/>
          <w:color w:val="76923C"/>
        </w:rPr>
      </w:pPr>
      <w:r>
        <w:rPr>
          <w:rFonts w:ascii="Times New Roman" w:hAnsi="Times New Roman"/>
          <w:b/>
          <w:color w:val="76923C"/>
        </w:rPr>
        <w:lastRenderedPageBreak/>
        <w:br w:type="page"/>
      </w:r>
    </w:p>
    <w:p w:rsidR="00F358CE" w:rsidRDefault="00F358CE"/>
    <w:sectPr w:rsidR="00F358CE" w:rsidSect="009138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403" w:rsidRDefault="00DE1403" w:rsidP="00DA078B">
      <w:pPr>
        <w:spacing w:after="0" w:line="240" w:lineRule="auto"/>
      </w:pPr>
      <w:r>
        <w:separator/>
      </w:r>
    </w:p>
  </w:endnote>
  <w:endnote w:type="continuationSeparator" w:id="0">
    <w:p w:rsidR="00DE1403" w:rsidRDefault="00DE1403" w:rsidP="00DA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78B" w:rsidRDefault="00DA07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78B" w:rsidRDefault="00DA078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78B" w:rsidRDefault="00DA07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403" w:rsidRDefault="00DE1403" w:rsidP="00DA078B">
      <w:pPr>
        <w:spacing w:after="0" w:line="240" w:lineRule="auto"/>
      </w:pPr>
      <w:r>
        <w:separator/>
      </w:r>
    </w:p>
  </w:footnote>
  <w:footnote w:type="continuationSeparator" w:id="0">
    <w:p w:rsidR="00DE1403" w:rsidRDefault="00DE1403" w:rsidP="00DA0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78B" w:rsidRDefault="00DA07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78B" w:rsidRDefault="00DA078B">
    <w:pPr>
      <w:pStyle w:val="a3"/>
      <w:rPr>
        <w:rFonts w:ascii="Times New Roman" w:hAnsi="Times New Roman"/>
        <w:b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/>
        <w:b/>
      </w:rPr>
      <w:t>Приложение №   21</w:t>
    </w:r>
  </w:p>
  <w:p w:rsidR="00DA078B" w:rsidRDefault="00DA078B">
    <w:pPr>
      <w:pStyle w:val="a3"/>
    </w:pPr>
    <w:r>
      <w:rPr>
        <w:rFonts w:ascii="Times New Roman" w:hAnsi="Times New Roman"/>
        <w:b/>
      </w:rPr>
      <w:t xml:space="preserve">                                                                                                                                                                                                          </w:t>
    </w:r>
    <w:r>
      <w:rPr>
        <w:rFonts w:hAnsi="Times New Roman" w:cs="Times New Roman"/>
        <w:color w:val="000000"/>
        <w:sz w:val="24"/>
        <w:szCs w:val="24"/>
      </w:rPr>
      <w:t>к</w:t>
    </w:r>
    <w:r>
      <w:rPr>
        <w:rFonts w:hAnsi="Times New Roman" w:cs="Times New Roman"/>
        <w:color w:val="000000"/>
        <w:sz w:val="24"/>
        <w:szCs w:val="24"/>
      </w:rPr>
      <w:t xml:space="preserve"> </w:t>
    </w:r>
    <w:r>
      <w:rPr>
        <w:rFonts w:hAnsi="Times New Roman" w:cs="Times New Roman"/>
        <w:color w:val="000000"/>
        <w:sz w:val="24"/>
        <w:szCs w:val="24"/>
      </w:rPr>
      <w:t>приказу</w:t>
    </w:r>
    <w:r>
      <w:rPr>
        <w:rFonts w:hAnsi="Times New Roman" w:cs="Times New Roman"/>
        <w:color w:val="000000"/>
        <w:sz w:val="24"/>
        <w:szCs w:val="24"/>
      </w:rPr>
      <w:t xml:space="preserve"> </w:t>
    </w:r>
    <w:r>
      <w:rPr>
        <w:rFonts w:hAnsi="Times New Roman" w:cs="Times New Roman"/>
        <w:color w:val="000000"/>
        <w:sz w:val="24"/>
        <w:szCs w:val="24"/>
      </w:rPr>
      <w:t>от</w:t>
    </w:r>
    <w:r>
      <w:rPr>
        <w:rFonts w:hAnsi="Times New Roman" w:cs="Times New Roman"/>
        <w:color w:val="000000"/>
        <w:sz w:val="24"/>
        <w:szCs w:val="24"/>
      </w:rPr>
      <w:t xml:space="preserve"> 28.12.2024</w:t>
    </w:r>
    <w:r>
      <w:rPr>
        <w:rFonts w:hAnsi="Times New Roman" w:cs="Times New Roman"/>
        <w:color w:val="000000"/>
        <w:sz w:val="24"/>
        <w:szCs w:val="24"/>
      </w:rPr>
      <w:t> №</w:t>
    </w:r>
    <w:r>
      <w:rPr>
        <w:rFonts w:hAnsi="Times New Roman" w:cs="Times New Roman"/>
        <w:color w:val="000000"/>
        <w:sz w:val="24"/>
        <w:szCs w:val="24"/>
      </w:rPr>
      <w:t xml:space="preserve">192 </w:t>
    </w:r>
    <w:r>
      <w:rPr>
        <w:rFonts w:ascii="Times New Roman" w:hAnsi="Times New Roman"/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78B" w:rsidRDefault="00DA07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805"/>
    <w:rsid w:val="00170025"/>
    <w:rsid w:val="00913805"/>
    <w:rsid w:val="00A14E9F"/>
    <w:rsid w:val="00DA078B"/>
    <w:rsid w:val="00DE1403"/>
    <w:rsid w:val="00E66047"/>
    <w:rsid w:val="00F3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BD173"/>
  <w15:chartTrackingRefBased/>
  <w15:docId w15:val="{B549E866-6F91-4DC1-9CEF-A8227535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78B"/>
  </w:style>
  <w:style w:type="paragraph" w:styleId="a5">
    <w:name w:val="footer"/>
    <w:basedOn w:val="a"/>
    <w:link w:val="a6"/>
    <w:uiPriority w:val="99"/>
    <w:unhideWhenUsed/>
    <w:rsid w:val="00DA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652</Words>
  <Characters>3721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</cp:revision>
  <dcterms:created xsi:type="dcterms:W3CDTF">2023-10-04T01:26:00Z</dcterms:created>
  <dcterms:modified xsi:type="dcterms:W3CDTF">2026-04-22T15:17:00Z</dcterms:modified>
</cp:coreProperties>
</file>